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复利思维：普通人逆袭的底层逻辑</w:t>
      </w:r>
    </w:p>
    <w:p>
      <w:pPr>
        <w:spacing w:after="480"/>
        <w:jc w:val="center"/>
      </w:pPr>
      <w:r>
        <w:rPr>
          <w:i/>
          <w:iCs/>
          <w:color w:val="666666"/>
        </w:rPr>
        <w:t xml:space="preserve">用时间换财富，让努力产生指数级回报</w:t>
      </w:r>
    </w:p>
    <w:p>
      <w:pPr>
        <w:pStyle w:val="Heading1"/>
      </w:pPr>
      <w:r>
        <w:t xml:space="preserve">一、什么是复利思维？</w:t>
      </w:r>
    </w:p>
    <w:p>
      <w:pPr>
        <w:spacing w:after="200"/>
      </w:pPr>
      <w:r>
        <w:t xml:space="preserve">复利，原本是金融领域的概念。巴菲特说：复利是世界的第八大奇迹。</w:t>
      </w:r>
      <w:r>
        <w:rPr>
          <w:b/>
          <w:bCs/>
        </w:rPr>
        <w:t xml:space="preserve">但复利不仅仅适用于金钱。</w:t>
      </w:r>
    </w:p>
    <w:p>
      <w:pPr>
        <w:spacing w:after="200"/>
      </w:pPr>
      <w:r>
        <w:t xml:space="preserve">复利思维的核心是：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今天的努力，会在明天产生额外收益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每一份积累，都在为未来加速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前期增长缓慢，后期爆发式增长</w:t>
      </w:r>
    </w:p>
    <w:p>
      <w:pPr>
        <w:pStyle w:val="Heading2"/>
      </w:pPr>
      <w:r>
        <w:t xml:space="preserve">复利公式</w:t>
      </w:r>
    </w:p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最终收益 = 初始价值 × (1 + 增长率)^时间</w:t>
      </w:r>
    </w:p>
    <w:p>
      <w:pPr>
        <w:spacing w:after="200"/>
      </w:pPr>
      <w:r>
        <w:t xml:space="preserve">这个公式告诉我们：财富、认知、人脉，都遵循同样的规律。</w:t>
      </w:r>
    </w:p>
    <w:p>
      <w:pPr>
        <w:pStyle w:val="Heading1"/>
      </w:pPr>
      <w:r>
        <w:t xml:space="preserve">二、复利的四个维度</w:t>
      </w:r>
    </w:p>
    <w:p>
      <w:pPr>
        <w:pStyle w:val="Heading2"/>
      </w:pPr>
      <w:r>
        <w:t xml:space="preserve">1. 认知复利</w:t>
      </w:r>
    </w:p>
    <w:p>
      <w:pPr>
        <w:spacing w:after="100"/>
      </w:pPr>
      <w:r>
        <w:t xml:space="preserve">每天学习1个新概念，1年后你就是某个领域的专家。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读书：每年50本书，10年500本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复盘：每天复盘，错误不犯第二次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跨界：不同领域的知识会产生化学反应</w:t>
      </w:r>
    </w:p>
    <w:p>
      <w:pPr>
        <w:pStyle w:val="Heading2"/>
      </w:pPr>
      <w:r>
        <w:t xml:space="preserve">2. 财富复利</w:t>
      </w:r>
    </w:p>
    <w:p>
      <w:pPr>
        <w:spacing w:after="100"/>
      </w:pPr>
      <w:r>
        <w:t xml:space="preserve">工资是线性增长，投资是指数增长。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存钱：收入的20%强制储蓄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投资：定投指数基金，享受时间复利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开源：用技能和认知创造多元收入</w:t>
      </w:r>
    </w:p>
    <w:p>
      <w:pPr>
        <w:pStyle w:val="Heading2"/>
      </w:pPr>
      <w:r>
        <w:t xml:space="preserve">3. 人脉复利</w:t>
      </w:r>
    </w:p>
    <w:p>
      <w:pPr>
        <w:spacing w:after="100"/>
      </w:pPr>
      <w:r>
        <w:t xml:space="preserve">人脉不是认识多少人，而是多少人愿意帮你。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给予：先付出，后收获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真诚：不带目的的社交，反而收获更多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专业：让自己变得有价值</w:t>
      </w:r>
    </w:p>
    <w:p>
      <w:pPr>
        <w:pStyle w:val="Heading2"/>
      </w:pPr>
      <w:r>
        <w:t xml:space="preserve">4. 健康复利</w:t>
      </w:r>
    </w:p>
    <w:p>
      <w:pPr>
        <w:spacing w:after="100"/>
      </w:pPr>
      <w:r>
        <w:t xml:space="preserve">健康是所有复利的基础。年轻时透支健康，老了要用钱买命。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运动：每天30分钟，保持精力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睡眠：7-8小时，保证恢复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饮食：少油少糖，给身体减负</w:t>
      </w:r>
    </w:p>
    <w:p>
      <w:pPr>
        <w:pStyle w:val="Heading1"/>
      </w:pPr>
      <w:r>
        <w:t xml:space="preserve">三、如何培养复利思维？</w:t>
      </w:r>
    </w:p>
    <w:p>
      <w:pPr>
        <w:pStyle w:val="Heading2"/>
      </w:pPr>
      <w:r>
        <w:t xml:space="preserve">1. 找到可积累的事</w:t>
      </w:r>
    </w:p>
    <w:p>
      <w:pPr>
        <w:spacing w:after="200"/>
      </w:pPr>
      <w:r>
        <w:t xml:space="preserve">不是所有事情都有复利。要找那些：能产生边际成本递减效应的事。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写作：写一篇文章，被动获取流量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课程：做一次课程，持续销售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品牌：建立个人IP，持续放大</w:t>
      </w:r>
    </w:p>
    <w:p>
      <w:pPr>
        <w:pStyle w:val="Heading2"/>
      </w:pPr>
      <w:r>
        <w:t xml:space="preserve">2. 接受前期的缓慢</w:t>
      </w:r>
    </w:p>
    <w:p>
      <w:pPr>
        <w:spacing w:after="200"/>
      </w:pPr>
      <w:r>
        <w:t xml:space="preserve">复利的特点是前期增长缓慢，90%的人倒在黎明前。</w:t>
      </w:r>
      <w:r>
        <w:rPr>
          <w:b/>
          <w:bCs/>
        </w:rPr>
        <w:t xml:space="preserve">关键是要相信复利，持续行动。</w:t>
      </w:r>
    </w:p>
    <w:p>
      <w:pPr>
        <w:pStyle w:val="Heading2"/>
      </w:pPr>
      <w:r>
        <w:t xml:space="preserve">3. 避免重大亏损</w:t>
      </w:r>
    </w:p>
    <w:p>
      <w:pPr>
        <w:spacing w:after="200"/>
      </w:pPr>
      <w:r>
        <w:t xml:space="preserve">复利最怕的不是慢，而是归零。投资要避免重仓单一标的，人生要避免高风险赌博。</w:t>
      </w:r>
    </w:p>
    <w:p>
      <w:pPr>
        <w:pStyle w:val="Heading1"/>
      </w:pPr>
      <w:r>
        <w:t xml:space="preserve">四、复利陷阱：哪些不是真复利？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消费型复利</w:t>
      </w:r>
      <w:r>
        <w:t xml:space="preserve">：买豪车、买奢侈品，不能产生真正复利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虚假人脉</w:t>
      </w:r>
      <w:r>
        <w:t xml:space="preserve">：微信加了几千人，关键时刻没人帮你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低效勤奋</w:t>
      </w:r>
      <w:r>
        <w:t xml:space="preserve">：每天忙10小时，但从不思考和复盘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机会主义</w:t>
      </w:r>
      <w:r>
        <w:t xml:space="preserve">：总想一夜暴富，不做长期积累</w:t>
      </w:r>
    </w:p>
    <w:p>
      <w:pPr>
        <w:pStyle w:val="Heading1"/>
      </w:pPr>
      <w:r>
        <w:t xml:space="preserve">五、立刻能做的5件事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每天读书30分钟</w:t>
      </w:r>
      <w:r>
        <w:t xml:space="preserve">：选一个领域深耕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每月存收入的10%</w:t>
      </w:r>
      <w:r>
        <w:t xml:space="preserve">：先存再花，强制储蓄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每周写一篇文章</w:t>
      </w:r>
      <w:r>
        <w:t xml:space="preserve">：哪怕500字，坚持输出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每天帮助一个人</w:t>
      </w:r>
      <w:r>
        <w:t xml:space="preserve">：不计回报的给予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每年培养一个新技能</w:t>
      </w:r>
      <w:r>
        <w:t xml:space="preserve">：多元能力叠加</w:t>
      </w:r>
    </w:p>
    <w:p>
      <w:pPr>
        <w:pStyle w:val="Heading1"/>
      </w:pPr>
      <w:r>
        <w:t xml:space="preserve">结语：相信时间的力量</w:t>
      </w:r>
    </w:p>
    <w:p>
      <w:pPr>
        <w:spacing w:after="200"/>
      </w:pPr>
      <w:r>
        <w:t xml:space="preserve">复利的本质是：做正确的事，然后等待。</w:t>
      </w:r>
    </w:p>
    <w:p>
      <w:pPr>
        <w:spacing w:after="200"/>
      </w:pPr>
      <w:r>
        <w:t xml:space="preserve">普通人逆袭，不需要拼爹，不需要运气，只需要：</w:t>
      </w:r>
      <w:r>
        <w:rPr>
          <w:b/>
          <w:bCs/>
        </w:rPr>
        <w:t xml:space="preserve">选对方向，持续积累，等待爆发。</w:t>
      </w:r>
    </w:p>
    <w:p>
      <w:pPr>
        <w:spacing w:after="200"/>
      </w:pPr>
      <w:r>
        <w:t xml:space="preserve">种一棵树最好的时间是十年前，其次是现在。</w:t>
      </w:r>
    </w:p>
    <w:p>
      <w:pPr>
        <w:spacing w:after="400"/>
        <w:jc w:val="right"/>
      </w:pPr>
      <w:r>
        <w:rPr>
          <w:i/>
          <w:iCs/>
          <w:color w:val="888888"/>
        </w:rPr>
        <w:t xml:space="preserve">—— 懒人知识库·自我提升系列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2C5F8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D7AA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2026-04-23T04:10:24.974Z</dcterms:created>
  <dcterms:modified xsi:type="dcterms:W3CDTF">2026-04-23T04:10:24.975Z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