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AI技术动态 2026年4月20日</w:t>
      </w:r>
    </w:p>
    <w:p>
      <w:pPr>
        <w:spacing w:after="200"/>
      </w:pPr>
      <w:r>
        <w:rPr>
          <w:i/>
          <w:iCs/>
          <w:color w:val="666666"/>
        </w:rPr>
        <w:t xml:space="preserve">懒人知识库 · AI技术专题</w:t>
      </w:r>
    </w:p>
    <w:p>
      <w:pPr>
        <w:pStyle w:val="Heading1"/>
      </w:pPr>
      <w:r>
        <w:t xml:space="preserve">一、AI大模型动态</w:t>
      </w:r>
    </w:p>
    <w:p>
      <w:pPr>
        <w:pStyle w:val="Heading2"/>
      </w:pPr>
      <w:r>
        <w:t xml:space="preserve">1. GPT-6 Symphony 正式发布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发布时间：</w:t>
      </w:r>
      <w:r>
        <w:t xml:space="preserve">2026年4月17日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核心参数：</w:t>
      </w:r>
      <w:r>
        <w:t xml:space="preserve">5-6万亿参数（MoE架构），200万Token上下文窗口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多模态：</w:t>
      </w:r>
      <w:r>
        <w:t xml:space="preserve">原生支持文本、图像、音频统一处理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性能提升：</w:t>
      </w:r>
      <w:r>
        <w:t xml:space="preserve">代码/推理/智能体任务较GPT-5提升40%</w:t>
      </w:r>
    </w:p>
    <w:p>
      <w:pPr>
        <w:pStyle w:val="Heading2"/>
      </w:pPr>
      <w:r>
        <w:t xml:space="preserve">2. Google Gemma 4 全面开源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许可证：</w:t>
      </w:r>
      <w:r>
        <w:t xml:space="preserve">Apache 2.0，无商业限制，完全可商用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端侧部署：</w:t>
      </w:r>
      <w:r>
        <w:t xml:space="preserve">最小模型仅1.5GB，支持安卓手机离线运行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性能表现：</w:t>
      </w:r>
      <w:r>
        <w:t xml:space="preserve">AIME 2026数学准确率89.2%，Arena开源榜单全球第三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下载数据：</w:t>
      </w:r>
      <w:r>
        <w:t xml:space="preserve">发布一周Hugging Face下载量突破1.5亿次</w:t>
      </w:r>
    </w:p>
    <w:p>
      <w:pPr>
        <w:pStyle w:val="Heading2"/>
      </w:pPr>
      <w:r>
        <w:t xml:space="preserve">3. DeepSeek V4 全面拥抱华为昇腾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架构转变：</w:t>
      </w:r>
      <w:r>
        <w:t xml:space="preserve">从英伟达CUDA全面转向华为CANN框架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推理性能：</w:t>
      </w:r>
      <w:r>
        <w:t xml:space="preserve">昇腾950PR上推理速度提升35倍，单卡性能达H20的2.87倍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市场影响：</w:t>
      </w:r>
      <w:r>
        <w:t xml:space="preserve">英伟达中国市场份额从90%降至55%，国产阵营占41%</w:t>
      </w:r>
    </w:p>
    <w:p>
      <w:pPr>
        <w:pStyle w:val="Heading2"/>
      </w:pPr>
      <w:r>
        <w:t xml:space="preserve">4. 阿里Qwen3.6-35B-A3B 开源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架构：</w:t>
      </w:r>
      <w:r>
        <w:t xml:space="preserve">MoE混合专家，总参数350亿，仅30亿激活参数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效率：</w:t>
      </w:r>
      <w:r>
        <w:t xml:space="preserve">30亿激活参数性能超越270亿稠密模型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部署：</w:t>
      </w:r>
      <w:r>
        <w:t xml:space="preserve">单卡RTX 4090即可运行，INT4量化仅需18GB显存</w:t>
      </w:r>
    </w:p>
    <w:p>
      <w:pPr>
        <w:pStyle w:val="Heading1"/>
      </w:pPr>
      <w:r>
        <w:t xml:space="preserve">二、开源AI项目推荐</w:t>
      </w:r>
    </w:p>
    <w:p>
      <w:pPr>
        <w:pStyle w:val="Heading2"/>
      </w:pPr>
      <w:r>
        <w:t xml:space="preserve">1. OpenClaw（小龙虾）</w:t>
      </w:r>
    </w:p>
    <w:p>
      <w:pPr>
        <w:pStyle w:val="ListParagraph"/>
        <w:numPr>
          <w:ilvl w:val="0"/>
          <w:numId w:val="2"/>
        </w:numPr>
      </w:pPr>
      <w:r>
        <w:t xml:space="preserve">GitHub星标突破35.4万，成为开源AI史上增长最快的项目</w:t>
      </w:r>
    </w:p>
    <w:p>
      <w:pPr>
        <w:pStyle w:val="ListParagraph"/>
        <w:numPr>
          <w:ilvl w:val="0"/>
          <w:numId w:val="2"/>
        </w:numPr>
      </w:pPr>
      <w:r>
        <w:t xml:space="preserve">首个真正能在电脑上替你干活的AI Agent，全程本地运行</w:t>
      </w:r>
    </w:p>
    <w:p>
      <w:pPr>
        <w:pStyle w:val="ListParagraph"/>
        <w:numPr>
          <w:ilvl w:val="0"/>
          <w:numId w:val="2"/>
        </w:numPr>
      </w:pPr>
      <w:r>
        <w:t xml:space="preserve">支持操作浏览器、编辑文档、跨平台执行任务</w:t>
      </w:r>
    </w:p>
    <w:p>
      <w:pPr>
        <w:pStyle w:val="Heading2"/>
      </w:pPr>
      <w:r>
        <w:t xml:space="preserve">2. Hermes Agent</w:t>
      </w:r>
    </w:p>
    <w:p>
      <w:pPr>
        <w:pStyle w:val="ListParagraph"/>
        <w:numPr>
          <w:ilvl w:val="0"/>
          <w:numId w:val="2"/>
        </w:numPr>
      </w:pPr>
      <w:r>
        <w:t xml:space="preserve">GitHub Stars突破62k，采用MIT协议，完全开源可商用</w:t>
      </w:r>
    </w:p>
    <w:p>
      <w:pPr>
        <w:pStyle w:val="ListParagraph"/>
        <w:numPr>
          <w:ilvl w:val="0"/>
          <w:numId w:val="2"/>
        </w:numPr>
      </w:pPr>
      <w:r>
        <w:t xml:space="preserve">支持多工具调用、任务规划、记忆管理</w:t>
      </w:r>
    </w:p>
    <w:p>
      <w:pPr>
        <w:pStyle w:val="ListParagraph"/>
        <w:numPr>
          <w:ilvl w:val="0"/>
          <w:numId w:val="2"/>
        </w:numPr>
      </w:pPr>
      <w:r>
        <w:t xml:space="preserve">支持LangChain、LlamaIndex等主流生态插件接入</w:t>
      </w:r>
    </w:p>
    <w:p>
      <w:pPr>
        <w:pStyle w:val="Heading2"/>
      </w:pPr>
      <w:r>
        <w:t xml:space="preserve">3. Ollama v0.20.8</w:t>
      </w:r>
    </w:p>
    <w:p>
      <w:pPr>
        <w:pStyle w:val="ListParagraph"/>
        <w:numPr>
          <w:ilvl w:val="0"/>
          <w:numId w:val="2"/>
        </w:numPr>
      </w:pPr>
      <w:r>
        <w:t xml:space="preserve">本地模型运行的事实标准，一条命令即可运行主流模型</w:t>
      </w:r>
    </w:p>
    <w:p>
      <w:pPr>
        <w:pStyle w:val="ListParagraph"/>
        <w:numPr>
          <w:ilvl w:val="0"/>
          <w:numId w:val="2"/>
        </w:numPr>
      </w:pPr>
      <w:r>
        <w:t xml:space="preserve">新增Gemma 4系列优化支持，Mac M3 Pro上31B推理达23 tokens/s</w:t>
      </w:r>
    </w:p>
    <w:p>
      <w:pPr>
        <w:pStyle w:val="ListParagraph"/>
        <w:numPr>
          <w:ilvl w:val="0"/>
          <w:numId w:val="2"/>
        </w:numPr>
      </w:pPr>
      <w:r>
        <w:t xml:space="preserve">完全离线，数据本地存储，解决隐私焦虑</w:t>
      </w:r>
    </w:p>
    <w:p>
      <w:pPr>
        <w:pStyle w:val="Heading2"/>
      </w:pPr>
      <w:r>
        <w:t xml:space="preserve">4. Dify</w:t>
      </w:r>
    </w:p>
    <w:p>
      <w:pPr>
        <w:pStyle w:val="ListParagraph"/>
        <w:numPr>
          <w:ilvl w:val="0"/>
          <w:numId w:val="2"/>
        </w:numPr>
      </w:pPr>
      <w:r>
        <w:t xml:space="preserve">GitHub星标13.2万，支持私有化部署</w:t>
      </w:r>
    </w:p>
    <w:p>
      <w:pPr>
        <w:pStyle w:val="ListParagraph"/>
        <w:numPr>
          <w:ilvl w:val="0"/>
          <w:numId w:val="2"/>
        </w:numPr>
      </w:pPr>
      <w:r>
        <w:t xml:space="preserve">可视化拖拽搭建RAG知识库，无需写代码</w:t>
      </w:r>
    </w:p>
    <w:p>
      <w:pPr>
        <w:pStyle w:val="ListParagraph"/>
        <w:numPr>
          <w:ilvl w:val="0"/>
          <w:numId w:val="2"/>
        </w:numPr>
      </w:pPr>
      <w:r>
        <w:t xml:space="preserve">中小型团队快速落地AI应用的最优解</w:t>
      </w:r>
    </w:p>
    <w:p>
      <w:pPr>
        <w:pStyle w:val="Heading1"/>
      </w:pPr>
      <w:r>
        <w:t xml:space="preserve">三、AI工具推荐（免费）</w:t>
      </w:r>
    </w:p>
    <w:p>
      <w:pPr>
        <w:pStyle w:val="Heading2"/>
      </w:pPr>
      <w:r>
        <w:t xml:space="preserve">1. Kimi — 长文处理之王</w:t>
      </w:r>
    </w:p>
    <w:p>
      <w:pPr>
        <w:pStyle w:val="ListParagraph"/>
        <w:numPr>
          <w:ilvl w:val="0"/>
          <w:numId w:val="2"/>
        </w:numPr>
      </w:pPr>
      <w:r>
        <w:t xml:space="preserve">支持超长文本处理，100页PDF报告轻松提取关键信息</w:t>
      </w:r>
    </w:p>
    <w:p>
      <w:pPr>
        <w:pStyle w:val="ListParagraph"/>
        <w:numPr>
          <w:ilvl w:val="0"/>
          <w:numId w:val="2"/>
        </w:numPr>
      </w:pPr>
      <w:r>
        <w:t xml:space="preserve">适用场景：行业报告分析、文献精读</w:t>
      </w:r>
    </w:p>
    <w:p>
      <w:pPr>
        <w:pStyle w:val="ListParagraph"/>
        <w:numPr>
          <w:ilvl w:val="0"/>
          <w:numId w:val="2"/>
        </w:numPr>
      </w:pPr>
      <w:r>
        <w:t xml:space="preserve">免费额度：每天可免费使用</w:t>
      </w:r>
    </w:p>
    <w:p>
      <w:pPr>
        <w:pStyle w:val="Heading2"/>
      </w:pPr>
      <w:r>
        <w:t xml:space="preserve">2. DeepSeek — 代码和逻辑推理最强</w:t>
      </w:r>
    </w:p>
    <w:p>
      <w:pPr>
        <w:pStyle w:val="ListParagraph"/>
        <w:numPr>
          <w:ilvl w:val="0"/>
          <w:numId w:val="2"/>
        </w:numPr>
      </w:pPr>
      <w:r>
        <w:t xml:space="preserve">国产模型黑马，写代码、做数学题、逻辑推理能力强</w:t>
      </w:r>
    </w:p>
    <w:p>
      <w:pPr>
        <w:pStyle w:val="ListParagraph"/>
        <w:numPr>
          <w:ilvl w:val="0"/>
          <w:numId w:val="2"/>
        </w:numPr>
      </w:pPr>
      <w:r>
        <w:t xml:space="preserve">杀手级功能：联网搜索，回答实时问题准确率高</w:t>
      </w:r>
    </w:p>
    <w:p>
      <w:pPr>
        <w:pStyle w:val="ListParagraph"/>
        <w:numPr>
          <w:ilvl w:val="0"/>
          <w:numId w:val="2"/>
        </w:numPr>
      </w:pPr>
      <w:r>
        <w:t xml:space="preserve">免费额度：完全免费开放</w:t>
      </w:r>
    </w:p>
    <w:p>
      <w:pPr>
        <w:pStyle w:val="Heading2"/>
      </w:pPr>
      <w:r>
        <w:t xml:space="preserve">3. 豆包 — 语音交互体验最佳</w:t>
      </w:r>
    </w:p>
    <w:p>
      <w:pPr>
        <w:pStyle w:val="ListParagraph"/>
        <w:numPr>
          <w:ilvl w:val="0"/>
          <w:numId w:val="2"/>
        </w:numPr>
      </w:pPr>
      <w:r>
        <w:t xml:space="preserve">字节跳动AI助手，语音对话非常自然，接近真人</w:t>
      </w:r>
    </w:p>
    <w:p>
      <w:pPr>
        <w:pStyle w:val="ListParagraph"/>
        <w:numPr>
          <w:ilvl w:val="0"/>
          <w:numId w:val="2"/>
        </w:numPr>
      </w:pPr>
      <w:r>
        <w:t xml:space="preserve">适用场景：开车语音备忘、练口语、儿童对话</w:t>
      </w:r>
    </w:p>
    <w:p>
      <w:pPr>
        <w:pStyle w:val="ListParagraph"/>
        <w:numPr>
          <w:ilvl w:val="0"/>
          <w:numId w:val="2"/>
        </w:numPr>
      </w:pPr>
      <w:r>
        <w:t xml:space="preserve">免费额度：基础功能免费</w:t>
      </w:r>
    </w:p>
    <w:p>
      <w:pPr>
        <w:pStyle w:val="Heading1"/>
      </w:pPr>
      <w:r>
        <w:t xml:space="preserve">四、关键数据速览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全球AI市场规模：</w:t>
      </w:r>
      <w:r>
        <w:t xml:space="preserve">1.2万亿美元（同比增长67%）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AI智能体开发者：</w:t>
      </w:r>
      <w:r>
        <w:t xml:space="preserve">突破500万（同比增长320%）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中国大模型周调用量：</w:t>
      </w:r>
      <w:r>
        <w:t xml:space="preserve">12.96万亿Token，领先美国4.27倍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大模型API价格：</w:t>
      </w:r>
      <w:r>
        <w:t xml:space="preserve">2026年4月再降80%，千问0.5元/百万Token</w:t>
      </w:r>
    </w:p>
    <w:p>
      <w:pPr>
        <w:spacing w:before="300"/>
      </w:pPr>
      <w:r>
        <w:rPr>
          <w:b/>
          <w:bCs/>
        </w:rPr>
        <w:t xml:space="preserve">总结：</w:t>
      </w:r>
      <w:r>
        <w:t xml:space="preserve">2026年4月，AI技术迎来爆发期。GPT-6发布、Gemma 4全面开源、国产大模型崛起，全球AI格局正在重塑。对于开发者而言，现在是入局AI的最佳时机——工具成熟、价格低廉、门槛骤降。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667ee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764ba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2026-04-20T01:05:51.554Z</dcterms:created>
  <dcterms:modified xsi:type="dcterms:W3CDTF">2026-04-20T01:05:51.554Z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