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视频号变现新手如何快速起步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分类：视频号变现</w:t>
      </w:r>
    </w:p>
    <w:p>
      <w:pPr>
        <w:pStyle w:val="Heading1"/>
      </w:pPr>
      <w:r>
        <w:t xml:space="preserve">一、账号定位</w:t>
      </w:r>
    </w:p>
    <w:p>
      <w:pPr>
        <w:pStyle w:val="Heading2"/>
      </w:pPr>
      <w:r>
        <w:t xml:space="preserve">1.1 热门领域推荐</w:t>
      </w:r>
    </w:p>
    <w:p>
      <w:pPr>
        <w:pStyle w:val="ListParagraph"/>
        <w:numPr>
          <w:ilvl w:val="0"/>
          <w:numId w:val="{ref2-bullet-0}"/>
        </w:numPr>
        <w:spacing w:after="80" w:line="320"/>
      </w:pPr>
      <w:r>
        <w:rPr>
          <w:sz w:val="24"/>
          <w:szCs w:val="24"/>
        </w:rPr>
        <w:t xml:space="preserve">美食制作：家常菜、甜点、小吃，生活技巧：家居、收纳、清洁，情感故事：婚姻、家庭、亲子，知识分享：职场、理财、法律，才艺展示：唱歌、跳舞、手工</w:t>
      </w:r>
    </w:p>
    <w:p>
      <w:pPr>
        <w:pStyle w:val="Heading2"/>
      </w:pPr>
      <w:r>
        <w:t xml:space="preserve">1.2 定位方法</w:t>
      </w:r>
    </w:p>
    <w:p>
      <w:pPr>
        <w:pStyle w:val="ListParagraph"/>
        <w:numPr>
          <w:ilvl w:val="0"/>
          <w:numId w:val="{ref2-bullet-0}"/>
        </w:numPr>
        <w:spacing w:after="80" w:line="320"/>
      </w:pPr>
      <w:r>
        <w:rPr>
          <w:sz w:val="24"/>
          <w:szCs w:val="24"/>
        </w:rPr>
        <w:t xml:space="preserve">你擅长什么？，你喜欢什么？，市场需要什么？，找到三者的交集</w:t>
      </w:r>
    </w:p>
    <w:p>
      <w:pPr>
        <w:pStyle w:val="Heading1"/>
      </w:pPr>
      <w:r>
        <w:t xml:space="preserve">二、内容制作</w:t>
      </w:r>
    </w:p>
    <w:p>
      <w:pPr>
        <w:pStyle w:val="Heading2"/>
      </w:pPr>
      <w:r>
        <w:t xml:space="preserve">2.1 设备准备</w:t>
      </w:r>
    </w:p>
    <w:p>
      <w:pPr>
        <w:pStyle w:val="ListParagraph"/>
        <w:numPr>
          <w:ilvl w:val="0"/>
          <w:numId w:val="{ref2-bullet-0}"/>
        </w:numPr>
        <w:spacing w:after="80" w:line="320"/>
      </w:pPr>
      <w:r>
        <w:rPr>
          <w:sz w:val="24"/>
          <w:szCs w:val="24"/>
        </w:rPr>
        <w:t xml:space="preserve">手机：像素足够，推荐iPhone，支架：稳定画面，补光灯：提升画质，剪辑软件：剪映、快影</w:t>
      </w:r>
    </w:p>
    <w:p>
      <w:pPr>
        <w:pStyle w:val="Heading2"/>
      </w:pPr>
      <w:r>
        <w:t xml:space="preserve">2.2 视频制作要点</w:t>
      </w:r>
    </w:p>
    <w:p>
      <w:pPr>
        <w:pStyle w:val="ListParagraph"/>
        <w:numPr>
          <w:ilvl w:val="0"/>
          <w:numId w:val="{ref2-bullet-0}"/>
        </w:numPr>
        <w:spacing w:after="80" w:line="320"/>
      </w:pPr>
      <w:r>
        <w:rPr>
          <w:sz w:val="24"/>
          <w:szCs w:val="24"/>
        </w:rPr>
        <w:t xml:space="preserve">前3秒要抓人：决定完播率，控制时长：1分钟内最佳，添加字幕：方便无声观看，配乐选择：契合内容氛围</w:t>
      </w:r>
    </w:p>
    <w:p>
      <w:pPr>
        <w:pStyle w:val="Heading1"/>
      </w:pPr>
      <w:r>
        <w:t xml:space="preserve">三、运营技巧</w:t>
      </w:r>
    </w:p>
    <w:p>
      <w:pPr>
        <w:pStyle w:val="ListParagraph"/>
        <w:numPr>
          <w:ilvl w:val="0"/>
          <w:numId w:val="{ref2-bullet-0}"/>
        </w:numPr>
        <w:spacing w:after="80" w:line="320"/>
      </w:pPr>
      <w:r>
        <w:rPr>
          <w:sz w:val="24"/>
          <w:szCs w:val="24"/>
        </w:rPr>
        <w:t xml:space="preserve">固定更新频率：建议日更或隔日更，利用朋友圈、微信群推广，积极回复评论，增加互动，学习同行，持续优化内容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2026-04-21T03:57:21.988Z</dcterms:created>
  <dcterms:modified xsi:type="dcterms:W3CDTF">2026-04-21T03:57:21.988Z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