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拼多多无货源平台选择指南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分类：拼多多无货源</w:t>
      </w:r>
    </w:p>
    <w:p>
      <w:pPr>
        <w:pStyle w:val="Heading1"/>
      </w:pPr>
      <w:r>
        <w:t xml:space="preserve">一、进货平台汇总</w:t>
      </w:r>
    </w:p>
    <w:p>
      <w:pPr>
        <w:pStyle w:val="Heading2"/>
      </w:pPr>
      <w:r>
        <w:t xml:space="preserve">1.1 1688阿里巴巴批发网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优势：品类最全，价格最低，厂家直供，适合：标准化商品、家居用品、电子配件，技巧：选择带有牛头标识的实力商家</w:t>
      </w:r>
    </w:p>
    <w:p>
      <w:pPr>
        <w:pStyle w:val="Heading2"/>
      </w:pPr>
      <w:r>
        <w:t xml:space="preserve">1.2 拼多多批发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优势：与拼多多同平台，操作便捷，适合：拼多多热卖同款商品，特点：支持一件代发，供应链稳定</w:t>
      </w:r>
    </w:p>
    <w:p>
      <w:pPr>
        <w:pStyle w:val="Heading2"/>
      </w:pPr>
      <w:r>
        <w:t xml:space="preserve">1.3 抖音精选联盟/快手快分销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优势：网红爆款多，素材丰富，适合：网红同款、达人带货商品，技巧：关注带货榜单获取热卖信息</w:t>
      </w:r>
    </w:p>
    <w:p>
      <w:pPr>
        <w:pStyle w:val="Heading2"/>
      </w:pPr>
      <w:r>
        <w:t xml:space="preserve">1.4 淘宝联盟/京东联盟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优势：可获得隐藏优惠券+佣金，适合：中高客单价商品，技巧：双重优惠叠加提高利润</w:t>
      </w:r>
    </w:p>
    <w:p>
      <w:pPr>
        <w:pStyle w:val="Heading1"/>
      </w:pPr>
      <w:r>
        <w:t xml:space="preserve">二、选品工具推荐</w:t>
      </w:r>
    </w:p>
    <w:p>
      <w:pPr>
        <w:pStyle w:val="Heading2"/>
      </w:pPr>
      <w:r>
        <w:t xml:space="preserve">2.1 拼多多后台数据分析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多多情报通：查看行业热搜词和竞品数据，多多参谋：分析竞品销量和价格走势，店小秘：店铺运营数据分析</w:t>
      </w:r>
    </w:p>
    <w:p>
      <w:pPr>
        <w:pStyle w:val="Heading2"/>
      </w:pPr>
      <w:r>
        <w:t xml:space="preserve">2.2 第三方选品工具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魔店：AI智能选品，支持一键上货，妙手ERP：多平台采集上货，千牛工作台：淘宝商家数据分析</w:t>
      </w:r>
    </w:p>
    <w:p>
      <w:pPr>
        <w:pStyle w:val="Heading1"/>
      </w:pPr>
      <w:r>
        <w:t xml:space="preserve">三、不同阶段平台选择策略</w:t>
      </w:r>
    </w:p>
    <w:p>
      <w:pPr>
        <w:pStyle w:val="Heading2"/>
      </w:pPr>
      <w:r>
        <w:t xml:space="preserve">3.1 新手起步期（0-3个月）</w:t>
      </w:r>
    </w:p>
    <w:p>
      <w:pPr>
        <w:spacing w:after="120" w:line="360"/>
      </w:pPr>
      <w:r>
        <w:rPr>
          <w:sz w:val="24"/>
          <w:szCs w:val="24"/>
        </w:rPr>
        <w:t xml:space="preserve">建议：以1688为主进货源，因为商品种类齐全、价格透明、质量有保障。专注一个细分品类深耕，建立稳定的供应链。尝到甜头后再拓展品类。</w:t>
      </w:r>
    </w:p>
    <w:p>
      <w:pPr>
        <w:pStyle w:val="Heading2"/>
      </w:pPr>
      <w:r>
        <w:t xml:space="preserve">3.2 成长期（3-6个月）</w:t>
      </w:r>
    </w:p>
    <w:p>
      <w:pPr>
        <w:spacing w:after="120" w:line="360"/>
      </w:pPr>
      <w:r>
        <w:rPr>
          <w:sz w:val="24"/>
          <w:szCs w:val="24"/>
        </w:rPr>
        <w:t xml:space="preserve">建议：多平台比价采购，优化进货渠道。开始尝试抖音、快手等平台挖掘爆款，建立自己的爆款清单。开始使用数据工具进行精细化运营。</w:t>
      </w:r>
    </w:p>
    <w:p>
      <w:pPr>
        <w:spacing w:after="120" w:line="360"/>
      </w:pPr>
      <w:r>
        <w:rPr>
          <w:sz w:val="24"/>
          <w:szCs w:val="24"/>
        </w:rPr>
        <w:t xml:space="preserve">选择平台没有绝对的对错，关键是要适合自己当前的运营阶段。建议新手先从1-2个平台开始，熟悉之后再扩展。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2026-04-21T03:57:19.964Z</dcterms:created>
  <dcterms:modified xsi:type="dcterms:W3CDTF">2026-04-21T03:57:19.964Z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